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261F2" w:rsidTr="00A261F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1F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261F2" w:rsidRDefault="00A261F2">
                  <w:pPr>
                    <w:spacing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</w:rPr>
                  </w:pPr>
                  <w:r>
                    <w:rPr>
                      <w:rStyle w:val="Siln"/>
                      <w:rFonts w:ascii="Helvetica" w:eastAsia="Times New Roman" w:hAnsi="Helvetica" w:cs="Helvetica"/>
                      <w:color w:val="202020"/>
                      <w:sz w:val="23"/>
                      <w:szCs w:val="23"/>
                    </w:rPr>
                    <w:t>INVITATION TO THE 5TH INTERNATIONAL SCIENTIFIC CONFERENCE OF SLOVENIAN GYMNASTICS FEDERATION 2018</w:t>
                  </w:r>
                </w:p>
              </w:tc>
            </w:tr>
          </w:tbl>
          <w:p w:rsidR="00A261F2" w:rsidRDefault="00A261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61F2" w:rsidRDefault="00A261F2" w:rsidP="00A261F2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261F2" w:rsidTr="00A261F2">
        <w:tc>
          <w:tcPr>
            <w:tcW w:w="0" w:type="auto"/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1F2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top w:w="270" w:type="dxa"/>
                      <w:left w:w="270" w:type="dxa"/>
                      <w:bottom w:w="270" w:type="dxa"/>
                      <w:right w:w="2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A261F2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261F2" w:rsidRDefault="00A261F2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8DC89C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Slovenian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gymnastics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federations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is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pleased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invite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you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participate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 xml:space="preserve"> 5th International 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Scientific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Conference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of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Slovenian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Gymnastics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Federation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. 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>conference</w:t>
                        </w:r>
                        <w:proofErr w:type="spellEnd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>will</w:t>
                        </w:r>
                        <w:proofErr w:type="spellEnd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>be</w:t>
                        </w:r>
                        <w:proofErr w:type="spellEnd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 xml:space="preserve"> hold in 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Portorož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Slovenia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 xml:space="preserve">, on 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>January</w:t>
                        </w:r>
                        <w:proofErr w:type="spellEnd"/>
                        <w:r>
                          <w:rPr>
                            <w:rStyle w:val="Siln"/>
                            <w:rFonts w:ascii="Arial" w:eastAsia="Times New Roman" w:hAnsi="Arial" w:cs="Arial"/>
                            <w:i/>
                            <w:iCs/>
                            <w:color w:val="8DC89C"/>
                            <w:sz w:val="21"/>
                            <w:szCs w:val="21"/>
                          </w:rPr>
                          <w:t xml:space="preserve"> 19, 2018</w:t>
                        </w:r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 xml:space="preserve">, and </w:t>
                        </w:r>
                        <w:proofErr w:type="spellStart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>will</w:t>
                        </w:r>
                        <w:proofErr w:type="spellEnd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>focus</w:t>
                        </w:r>
                        <w:proofErr w:type="spellEnd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 xml:space="preserve"> on </w:t>
                        </w:r>
                        <w:proofErr w:type="spellStart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>exchange</w:t>
                        </w:r>
                        <w:proofErr w:type="spellEnd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>of</w:t>
                        </w:r>
                        <w:proofErr w:type="spellEnd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>research</w:t>
                        </w:r>
                        <w:proofErr w:type="spellEnd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>results</w:t>
                        </w:r>
                        <w:proofErr w:type="spellEnd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>various</w:t>
                        </w:r>
                        <w:proofErr w:type="spellEnd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 xml:space="preserve"> sport </w:t>
                        </w:r>
                        <w:proofErr w:type="spellStart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>disciplines</w:t>
                        </w:r>
                        <w:proofErr w:type="spellEnd"/>
                        <w:r>
                          <w:rPr>
                            <w:rStyle w:val="Zvraznn"/>
                            <w:rFonts w:ascii="Arial" w:eastAsia="Times New Roman" w:hAnsi="Arial" w:cs="Arial"/>
                            <w:color w:val="8DC89C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</w:tbl>
                <w:p w:rsidR="00A261F2" w:rsidRDefault="00A261F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261F2" w:rsidRDefault="00A261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61F2" w:rsidRDefault="00A261F2" w:rsidP="00A261F2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261F2" w:rsidTr="00A261F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1F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261F2" w:rsidRDefault="00A261F2">
                  <w:pPr>
                    <w:spacing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Encouraged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by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numerous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successful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stories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Slovenian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gymnasts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and past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successful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international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events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uniting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gymnastics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expertise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from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around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world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Slovenian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Gymnastics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Federation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decided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to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organize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5th International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Scientific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Conference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GFS,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which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will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take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place on </w:t>
                  </w:r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19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January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2018</w:t>
                  </w:r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Congress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centre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Hotel Bernardin in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Portorož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Slovenia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Striving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further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integration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up-to-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date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sport science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principles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and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real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world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practice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we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believe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that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great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opportunity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exchange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new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knowledge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experiences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and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research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results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in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various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sport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disciplines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conference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will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focus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on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topics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related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to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gymnastics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aerobics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and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gymnastics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all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Knowing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importance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interdisciplinary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approach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in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successful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sport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practice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submissions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related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to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broad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spectrum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topics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from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field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sports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medicine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biomechanics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nutrition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, sport psychology,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theory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training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, sport technology, sport management and sport marketing</w:t>
                  </w:r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are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welcome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A261F2" w:rsidRDefault="00A261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61F2" w:rsidRDefault="00A261F2" w:rsidP="00A261F2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2"/>
      </w:tblGrid>
      <w:tr w:rsidR="00A261F2" w:rsidTr="00A261F2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8DC89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1F2">
              <w:tc>
                <w:tcPr>
                  <w:tcW w:w="0" w:type="auto"/>
                  <w:tcBorders>
                    <w:top w:val="single" w:sz="12" w:space="0" w:color="8DC89C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61F2" w:rsidRDefault="00A261F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261F2" w:rsidRDefault="00A261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61F2" w:rsidRDefault="00A261F2" w:rsidP="00A261F2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261F2" w:rsidTr="00A261F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1F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261F2" w:rsidRDefault="00A261F2">
                  <w:pPr>
                    <w:spacing w:line="360" w:lineRule="auto"/>
                    <w:rPr>
                      <w:rFonts w:ascii="Helvetica" w:eastAsia="Times New Roman" w:hAnsi="Helvetica" w:cs="Helvetica"/>
                      <w:color w:val="2020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202020"/>
                      <w:sz w:val="21"/>
                      <w:szCs w:val="21"/>
                    </w:rPr>
                    <w:drawing>
                      <wp:inline distT="0" distB="0" distL="0" distR="0">
                        <wp:extent cx="276225" cy="379730"/>
                        <wp:effectExtent l="0" t="0" r="9525" b="1270"/>
                        <wp:docPr id="3" name="Obrázek 3" descr="https://gallery.mailchimp.com/232c31599a2e10660d1119263/images/4ca84afb-d237-4c20-8ce2-213dedd61ba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232c31599a2e10660d1119263/images/4ca84afb-d237-4c20-8ce2-213dedd61ba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Siln"/>
                      <w:rFonts w:ascii="Helvetica" w:eastAsia="Times New Roman" w:hAnsi="Helvetica" w:cs="Helvetica"/>
                      <w:color w:val="202020"/>
                      <w:sz w:val="21"/>
                      <w:szCs w:val="21"/>
                    </w:rPr>
                    <w:t>    SUBMISSION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We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accept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submissions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in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form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abstract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full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paper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with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deadline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submission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being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November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22, 2017</w:t>
                  </w:r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All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submissions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should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be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written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in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English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and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being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accompanied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with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abstract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(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or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optionally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full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paper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) in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native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language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author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Registration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fee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50 €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or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20 €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students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All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full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papers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will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be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double-blind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reviewed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and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published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in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e-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book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5th International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Scientific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Conference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GFS 2018</w:t>
                  </w:r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after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both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positive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reviews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All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accepted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abstracts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will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be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published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in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Proceedings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book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5th International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Scientific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Conference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GFS 2018.</w:t>
                  </w:r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lastRenderedPageBreak/>
                    <w:br/>
                    <w:t xml:space="preserve">Visit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our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hyperlink r:id="rId7" w:history="1">
                    <w:proofErr w:type="spellStart"/>
                    <w:r>
                      <w:rPr>
                        <w:rStyle w:val="Hypertextovodkaz"/>
                        <w:rFonts w:ascii="Arial" w:eastAsia="Times New Roman" w:hAnsi="Arial" w:cs="Arial"/>
                        <w:color w:val="8DC89C"/>
                        <w:sz w:val="21"/>
                        <w:szCs w:val="21"/>
                      </w:rPr>
                      <w:t>website</w:t>
                    </w:r>
                    <w:proofErr w:type="spellEnd"/>
                  </w:hyperlink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 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further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information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submission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guidelines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, full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paper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sample,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abstract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sample and poster sample.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  <w:t xml:space="preserve">  </w:t>
                  </w:r>
                </w:p>
              </w:tc>
            </w:tr>
          </w:tbl>
          <w:p w:rsidR="00A261F2" w:rsidRDefault="00A261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61F2" w:rsidRDefault="00A261F2" w:rsidP="00A261F2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2"/>
      </w:tblGrid>
      <w:tr w:rsidR="00A261F2" w:rsidTr="00A261F2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8DC89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1F2">
              <w:tc>
                <w:tcPr>
                  <w:tcW w:w="0" w:type="auto"/>
                  <w:tcBorders>
                    <w:top w:val="single" w:sz="12" w:space="0" w:color="8DC89C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61F2" w:rsidRDefault="00A261F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261F2" w:rsidRDefault="00A261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61F2" w:rsidRDefault="00A261F2" w:rsidP="00A261F2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261F2" w:rsidTr="00A261F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1F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261F2" w:rsidRDefault="00A261F2">
                  <w:pPr>
                    <w:pStyle w:val="Normlnweb"/>
                    <w:spacing w:before="150" w:beforeAutospacing="0" w:after="150" w:afterAutospacing="0" w:line="360" w:lineRule="auto"/>
                    <w:rPr>
                      <w:rFonts w:ascii="Helvetica" w:hAnsi="Helvetica" w:cs="Helvetica"/>
                      <w:color w:val="2020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noProof/>
                      <w:color w:val="202020"/>
                      <w:sz w:val="21"/>
                      <w:szCs w:val="21"/>
                    </w:rPr>
                    <w:drawing>
                      <wp:inline distT="0" distB="0" distL="0" distR="0">
                        <wp:extent cx="405130" cy="379730"/>
                        <wp:effectExtent l="0" t="0" r="0" b="1270"/>
                        <wp:docPr id="2" name="Obrázek 2" descr="https://gallery.mailchimp.com/232c31599a2e10660d1119263/images/dc1761e6-63e6-4eda-9af9-9c5db4a624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232c31599a2e10660d1119263/images/dc1761e6-63e6-4eda-9af9-9c5db4a624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130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Siln"/>
                      <w:rFonts w:ascii="Helvetica" w:hAnsi="Helvetica" w:cs="Helvetica"/>
                      <w:color w:val="202020"/>
                      <w:sz w:val="21"/>
                      <w:szCs w:val="21"/>
                    </w:rPr>
                    <w:t>    IMPORTANT DATES</w:t>
                  </w:r>
                </w:p>
                <w:p w:rsidR="00A261F2" w:rsidRDefault="00A261F2" w:rsidP="004456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deadline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submission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abstracts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and full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papers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: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November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22, 2017</w:t>
                  </w:r>
                </w:p>
                <w:p w:rsidR="00A261F2" w:rsidRDefault="00A261F2" w:rsidP="004456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notice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acceptance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will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be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sent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to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authors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by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December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29, 2017</w:t>
                  </w:r>
                </w:p>
                <w:p w:rsidR="00A261F2" w:rsidRDefault="00A261F2" w:rsidP="004456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obligatory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conference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registration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presenting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author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and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other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participants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: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before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January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5, 2018</w:t>
                  </w:r>
                </w:p>
                <w:p w:rsidR="00A261F2" w:rsidRDefault="00A261F2" w:rsidP="004456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conference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date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: 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January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19, 2018</w:t>
                  </w:r>
                </w:p>
              </w:tc>
            </w:tr>
          </w:tbl>
          <w:p w:rsidR="00A261F2" w:rsidRDefault="00A261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61F2" w:rsidRDefault="00A261F2" w:rsidP="00A261F2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2"/>
      </w:tblGrid>
      <w:tr w:rsidR="00A261F2" w:rsidTr="00A261F2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8DC89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1F2">
              <w:tc>
                <w:tcPr>
                  <w:tcW w:w="0" w:type="auto"/>
                  <w:tcBorders>
                    <w:top w:val="single" w:sz="12" w:space="0" w:color="8DC89C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61F2" w:rsidRDefault="00A261F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261F2" w:rsidRDefault="00A261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61F2" w:rsidRDefault="00A261F2" w:rsidP="00A261F2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261F2" w:rsidTr="00A261F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1F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261F2" w:rsidRDefault="00A261F2">
                  <w:pPr>
                    <w:spacing w:line="360" w:lineRule="auto"/>
                    <w:rPr>
                      <w:rFonts w:ascii="Helvetica" w:eastAsia="Times New Roman" w:hAnsi="Helvetica" w:cs="Helvetica"/>
                      <w:color w:val="2020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202020"/>
                      <w:sz w:val="21"/>
                      <w:szCs w:val="21"/>
                    </w:rPr>
                    <w:drawing>
                      <wp:inline distT="0" distB="0" distL="0" distR="0">
                        <wp:extent cx="370840" cy="379730"/>
                        <wp:effectExtent l="0" t="0" r="0" b="1270"/>
                        <wp:docPr id="1" name="Obrázek 1" descr="https://gallery.mailchimp.com/232c31599a2e10660d1119263/images/f1f0d62f-d1a5-4827-b964-fc44df24a06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gallery.mailchimp.com/232c31599a2e10660d1119263/images/f1f0d62f-d1a5-4827-b964-fc44df24a06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Siln"/>
                      <w:rFonts w:ascii="Helvetica" w:eastAsia="Times New Roman" w:hAnsi="Helvetica" w:cs="Helvetica"/>
                      <w:color w:val="202020"/>
                      <w:sz w:val="21"/>
                      <w:szCs w:val="21"/>
                    </w:rPr>
                    <w:t>    ADDITIONAL INFORMATION </w:t>
                  </w:r>
                  <w:r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more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information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please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contact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  <w:t xml:space="preserve">Nina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Istenič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, </w:t>
                  </w:r>
                  <w:hyperlink r:id="rId10" w:history="1">
                    <w:r>
                      <w:rPr>
                        <w:rStyle w:val="Hypertextovodkaz"/>
                        <w:rFonts w:ascii="Arial" w:eastAsia="Times New Roman" w:hAnsi="Arial" w:cs="Arial"/>
                        <w:color w:val="8DC89C"/>
                        <w:sz w:val="21"/>
                        <w:szCs w:val="21"/>
                      </w:rPr>
                      <w:t>kongres@gimnasticna-zveza.si</w:t>
                    </w:r>
                  </w:hyperlink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.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t xml:space="preserve"> </w:t>
                  </w:r>
                </w:p>
              </w:tc>
            </w:tr>
          </w:tbl>
          <w:p w:rsidR="00A261F2" w:rsidRDefault="00A261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61F2" w:rsidRDefault="00A261F2" w:rsidP="00A261F2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2"/>
      </w:tblGrid>
      <w:tr w:rsidR="00A261F2" w:rsidTr="00A261F2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8DC89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1F2">
              <w:tc>
                <w:tcPr>
                  <w:tcW w:w="0" w:type="auto"/>
                  <w:tcBorders>
                    <w:top w:val="single" w:sz="12" w:space="0" w:color="8DC89C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61F2" w:rsidRDefault="00A261F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261F2" w:rsidRDefault="00A261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61F2" w:rsidRDefault="00A261F2" w:rsidP="00A261F2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261F2" w:rsidTr="00A261F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1F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261F2" w:rsidRDefault="00A261F2">
                  <w:pPr>
                    <w:spacing w:line="360" w:lineRule="auto"/>
                    <w:rPr>
                      <w:rFonts w:ascii="Helvetica" w:eastAsia="Times New Roman" w:hAnsi="Helvetica" w:cs="Helvetica"/>
                      <w:color w:val="2020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We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look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forward to meeting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you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in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Portorož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!</w:t>
                  </w:r>
                </w:p>
                <w:p w:rsidR="00A261F2" w:rsidRDefault="00A261F2">
                  <w:pPr>
                    <w:spacing w:line="360" w:lineRule="auto"/>
                    <w:rPr>
                      <w:rFonts w:ascii="Helvetica" w:eastAsia="Times New Roman" w:hAnsi="Helvetica" w:cs="Helvetica"/>
                      <w:color w:val="202020"/>
                    </w:rPr>
                  </w:pP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  <w:t xml:space="preserve">  </w:t>
                  </w:r>
                </w:p>
              </w:tc>
            </w:tr>
          </w:tbl>
          <w:p w:rsidR="00A261F2" w:rsidRDefault="00A261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92ABE" w:rsidRDefault="00D92ABE">
      <w:bookmarkStart w:id="0" w:name="_GoBack"/>
      <w:bookmarkEnd w:id="0"/>
    </w:p>
    <w:sectPr w:rsidR="00D9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49A"/>
    <w:multiLevelType w:val="multilevel"/>
    <w:tmpl w:val="A87A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F2"/>
    <w:rsid w:val="00A261F2"/>
    <w:rsid w:val="00D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1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61F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261F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261F2"/>
    <w:rPr>
      <w:b/>
      <w:bCs/>
    </w:rPr>
  </w:style>
  <w:style w:type="character" w:styleId="Zvraznn">
    <w:name w:val="Emphasis"/>
    <w:basedOn w:val="Standardnpsmoodstavce"/>
    <w:uiPriority w:val="20"/>
    <w:qFormat/>
    <w:rsid w:val="00A261F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1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1F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1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61F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261F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261F2"/>
    <w:rPr>
      <w:b/>
      <w:bCs/>
    </w:rPr>
  </w:style>
  <w:style w:type="character" w:styleId="Zvraznn">
    <w:name w:val="Emphasis"/>
    <w:basedOn w:val="Standardnpsmoodstavce"/>
    <w:uiPriority w:val="20"/>
    <w:qFormat/>
    <w:rsid w:val="00A261F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1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1F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gimnasticna-zveza.us13.list-manage.com/track/click?u=232c31599a2e10660d1119263&amp;id=005de4b079&amp;e=c9d34955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gres@gimnasticna-zveza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2017-08-07T08:07:00Z</dcterms:created>
  <dcterms:modified xsi:type="dcterms:W3CDTF">2017-08-07T08:08:00Z</dcterms:modified>
</cp:coreProperties>
</file>